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B9A" w:rsidRPr="00DF1EBA" w:rsidRDefault="00DF1EBA" w:rsidP="00725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F1EBA">
        <w:rPr>
          <w:rFonts w:ascii="Times New Roman" w:hAnsi="Times New Roman" w:cs="Times New Roman"/>
          <w:sz w:val="24"/>
          <w:szCs w:val="24"/>
        </w:rPr>
        <w:t>АННОТАЦИЯ</w:t>
      </w:r>
    </w:p>
    <w:p w:rsidR="00725B9A" w:rsidRPr="00DF1EBA" w:rsidRDefault="00DF1EBA" w:rsidP="00725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F1EBA">
        <w:rPr>
          <w:rFonts w:ascii="Times New Roman" w:hAnsi="Times New Roman" w:cs="Times New Roman"/>
          <w:sz w:val="24"/>
          <w:szCs w:val="24"/>
        </w:rPr>
        <w:t xml:space="preserve"> К РАБОЧЕЙ УЧЕБНОЙ ПРОГРАММЕ ПО ДИСЦИПЛИНЕ</w:t>
      </w:r>
    </w:p>
    <w:p w:rsidR="00E752A9" w:rsidRPr="00DF1EBA" w:rsidRDefault="00DF1EBA" w:rsidP="00725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1EBA">
        <w:rPr>
          <w:rFonts w:ascii="Times New Roman" w:hAnsi="Times New Roman" w:cs="Times New Roman"/>
          <w:b/>
          <w:sz w:val="24"/>
          <w:szCs w:val="24"/>
        </w:rPr>
        <w:t xml:space="preserve"> «ИНОСТРАННЫЙ ЯЗЫК (НЕМЕЦКИЙ)» </w:t>
      </w:r>
    </w:p>
    <w:p w:rsidR="00725B9A" w:rsidRPr="00725B9A" w:rsidRDefault="00725B9A" w:rsidP="00725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2332" w:rsidRDefault="00720D04" w:rsidP="00FA3C4E">
      <w:pPr>
        <w:pStyle w:val="a3"/>
        <w:numPr>
          <w:ilvl w:val="0"/>
          <w:numId w:val="1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 подготовки:  </w:t>
      </w:r>
      <w:r w:rsidR="00D82332">
        <w:rPr>
          <w:rFonts w:ascii="Times New Roman" w:hAnsi="Times New Roman" w:cs="Times New Roman"/>
          <w:sz w:val="24"/>
          <w:szCs w:val="24"/>
        </w:rPr>
        <w:t>31.05.03</w:t>
      </w:r>
      <w:r w:rsidR="00D8233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F1EBA">
        <w:rPr>
          <w:rFonts w:ascii="Times New Roman" w:hAnsi="Times New Roman" w:cs="Times New Roman"/>
          <w:b/>
          <w:sz w:val="24"/>
          <w:szCs w:val="24"/>
        </w:rPr>
        <w:t>«</w:t>
      </w:r>
      <w:r w:rsidR="00D82332">
        <w:rPr>
          <w:rFonts w:ascii="Times New Roman" w:hAnsi="Times New Roman" w:cs="Times New Roman"/>
          <w:sz w:val="24"/>
          <w:szCs w:val="24"/>
        </w:rPr>
        <w:t>Стоматология</w:t>
      </w:r>
      <w:r w:rsidR="00DF1EBA">
        <w:rPr>
          <w:rFonts w:ascii="Times New Roman" w:hAnsi="Times New Roman" w:cs="Times New Roman"/>
          <w:sz w:val="24"/>
          <w:szCs w:val="24"/>
        </w:rPr>
        <w:t xml:space="preserve"> (уровень специалитета)»</w:t>
      </w:r>
    </w:p>
    <w:p w:rsidR="00720D04" w:rsidRPr="00D82332" w:rsidRDefault="00D82332" w:rsidP="00FA3C4E">
      <w:pPr>
        <w:pStyle w:val="a3"/>
        <w:numPr>
          <w:ilvl w:val="0"/>
          <w:numId w:val="1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82332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  <w:r w:rsidRPr="00D82332">
        <w:rPr>
          <w:rFonts w:ascii="Times New Roman" w:hAnsi="Times New Roman"/>
          <w:sz w:val="24"/>
          <w:szCs w:val="24"/>
        </w:rPr>
        <w:t xml:space="preserve">дисциплина  реализуется  в базовой  части Блока 1 «Дисциплины, (модули)» программы </w:t>
      </w:r>
      <w:proofErr w:type="spellStart"/>
      <w:r w:rsidRPr="00D82332">
        <w:rPr>
          <w:rFonts w:ascii="Times New Roman" w:hAnsi="Times New Roman"/>
          <w:sz w:val="24"/>
          <w:szCs w:val="24"/>
        </w:rPr>
        <w:t>специалитета</w:t>
      </w:r>
      <w:proofErr w:type="spellEnd"/>
      <w:r w:rsidRPr="00D82332">
        <w:rPr>
          <w:rFonts w:ascii="Times New Roman" w:hAnsi="Times New Roman"/>
          <w:sz w:val="24"/>
          <w:szCs w:val="24"/>
        </w:rPr>
        <w:t xml:space="preserve">. </w:t>
      </w:r>
      <w:r w:rsidR="00720D04" w:rsidRPr="00D82332">
        <w:rPr>
          <w:rFonts w:ascii="Times New Roman" w:hAnsi="Times New Roman" w:cs="Times New Roman"/>
          <w:sz w:val="24"/>
          <w:szCs w:val="24"/>
        </w:rPr>
        <w:t xml:space="preserve">Дисциплина изучается </w:t>
      </w:r>
      <w:r w:rsidR="00393B6A" w:rsidRPr="00D82332">
        <w:rPr>
          <w:rFonts w:ascii="Times New Roman" w:hAnsi="Times New Roman" w:cs="Times New Roman"/>
          <w:sz w:val="24"/>
          <w:szCs w:val="24"/>
        </w:rPr>
        <w:t>на I курсе</w:t>
      </w:r>
      <w:r w:rsidR="00725B9A" w:rsidRPr="00D82332">
        <w:rPr>
          <w:rFonts w:ascii="Times New Roman" w:hAnsi="Times New Roman" w:cs="Times New Roman"/>
          <w:sz w:val="24"/>
          <w:szCs w:val="24"/>
        </w:rPr>
        <w:t xml:space="preserve"> </w:t>
      </w:r>
      <w:r w:rsidR="00393B6A" w:rsidRPr="00D82332">
        <w:rPr>
          <w:rFonts w:ascii="Times New Roman" w:hAnsi="Times New Roman" w:cs="Times New Roman"/>
          <w:sz w:val="24"/>
          <w:szCs w:val="24"/>
        </w:rPr>
        <w:t xml:space="preserve"> в </w:t>
      </w:r>
      <w:r w:rsidR="00393B6A" w:rsidRPr="00D8233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93B6A" w:rsidRPr="00D82332">
        <w:rPr>
          <w:rFonts w:ascii="Times New Roman" w:hAnsi="Times New Roman" w:cs="Times New Roman"/>
          <w:sz w:val="24"/>
          <w:szCs w:val="24"/>
        </w:rPr>
        <w:t xml:space="preserve"> семестре. </w:t>
      </w:r>
    </w:p>
    <w:p w:rsidR="00393B6A" w:rsidRPr="00393B6A" w:rsidRDefault="00393B6A" w:rsidP="00FA3C4E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93B6A">
        <w:rPr>
          <w:rFonts w:ascii="Times New Roman" w:hAnsi="Times New Roman" w:cs="Times New Roman"/>
          <w:b/>
          <w:sz w:val="24"/>
          <w:szCs w:val="24"/>
        </w:rPr>
        <w:t>Цель изучения дисциплины: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</w:t>
      </w:r>
      <w:r w:rsidRPr="00393B6A">
        <w:rPr>
          <w:rFonts w:ascii="Times New Roman" w:hAnsi="Times New Roman" w:cs="Times New Roman"/>
          <w:sz w:val="24"/>
          <w:szCs w:val="24"/>
        </w:rPr>
        <w:t xml:space="preserve"> совокупности компетенций, обеспечивающих межкультурную коммуникацию в деятельности говорения. Степень </w:t>
      </w:r>
      <w:proofErr w:type="spellStart"/>
      <w:r w:rsidRPr="00393B6A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393B6A">
        <w:rPr>
          <w:rFonts w:ascii="Times New Roman" w:hAnsi="Times New Roman" w:cs="Times New Roman"/>
          <w:sz w:val="24"/>
          <w:szCs w:val="24"/>
        </w:rPr>
        <w:t xml:space="preserve"> компетенций соответствует уровню  А</w:t>
      </w:r>
      <w:proofErr w:type="gramStart"/>
      <w:r w:rsidRPr="00393B6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93B6A">
        <w:rPr>
          <w:rFonts w:ascii="Times New Roman" w:hAnsi="Times New Roman" w:cs="Times New Roman"/>
          <w:sz w:val="24"/>
          <w:szCs w:val="24"/>
        </w:rPr>
        <w:t xml:space="preserve"> – А2.1  владения иностранным языком по общеевропейской шкале компетенций (</w:t>
      </w:r>
      <w:proofErr w:type="spellStart"/>
      <w:r w:rsidRPr="00393B6A">
        <w:rPr>
          <w:rFonts w:ascii="Times New Roman" w:hAnsi="Times New Roman" w:cs="Times New Roman"/>
          <w:sz w:val="24"/>
          <w:szCs w:val="24"/>
        </w:rPr>
        <w:t>предпороговый</w:t>
      </w:r>
      <w:proofErr w:type="spellEnd"/>
      <w:r w:rsidRPr="00393B6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93B6A">
        <w:rPr>
          <w:rFonts w:ascii="Times New Roman" w:hAnsi="Times New Roman" w:cs="Times New Roman"/>
          <w:sz w:val="24"/>
          <w:szCs w:val="24"/>
        </w:rPr>
        <w:t>предпороговый</w:t>
      </w:r>
      <w:proofErr w:type="spellEnd"/>
      <w:r w:rsidRPr="00393B6A">
        <w:rPr>
          <w:rFonts w:ascii="Times New Roman" w:hAnsi="Times New Roman" w:cs="Times New Roman"/>
          <w:sz w:val="24"/>
          <w:szCs w:val="24"/>
        </w:rPr>
        <w:t xml:space="preserve"> продвинутый).</w:t>
      </w:r>
      <w:r w:rsidR="0084414F" w:rsidRPr="0084414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4414F">
        <w:rPr>
          <w:rFonts w:ascii="Times New Roman" w:hAnsi="Times New Roman"/>
          <w:sz w:val="24"/>
          <w:szCs w:val="24"/>
        </w:rPr>
        <w:t>[Общеевропейские компетенции владения иностранным языком:</w:t>
      </w:r>
      <w:proofErr w:type="gramEnd"/>
      <w:r w:rsidR="0084414F">
        <w:rPr>
          <w:rFonts w:ascii="Times New Roman" w:hAnsi="Times New Roman"/>
          <w:sz w:val="24"/>
          <w:szCs w:val="24"/>
        </w:rPr>
        <w:t xml:space="preserve"> Изучение, обучение, оценка. – </w:t>
      </w:r>
      <w:proofErr w:type="gramStart"/>
      <w:r w:rsidR="0084414F">
        <w:rPr>
          <w:rFonts w:ascii="Times New Roman" w:hAnsi="Times New Roman"/>
          <w:sz w:val="24"/>
          <w:szCs w:val="24"/>
        </w:rPr>
        <w:t>М: МГЛУ, 2003].</w:t>
      </w:r>
      <w:proofErr w:type="gramEnd"/>
    </w:p>
    <w:p w:rsidR="00393B6A" w:rsidRPr="00393B6A" w:rsidRDefault="00393B6A" w:rsidP="00FA3C4E">
      <w:pPr>
        <w:pStyle w:val="a3"/>
        <w:numPr>
          <w:ilvl w:val="0"/>
          <w:numId w:val="1"/>
        </w:num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дисциплины.</w:t>
      </w:r>
    </w:p>
    <w:p w:rsidR="00393B6A" w:rsidRDefault="00393B6A" w:rsidP="00FA3C4E">
      <w:pPr>
        <w:pStyle w:val="a3"/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393B6A">
        <w:rPr>
          <w:rFonts w:ascii="Times New Roman" w:hAnsi="Times New Roman" w:cs="Times New Roman"/>
          <w:sz w:val="24"/>
          <w:szCs w:val="24"/>
        </w:rPr>
        <w:t xml:space="preserve">Процесс </w:t>
      </w:r>
      <w:r>
        <w:rPr>
          <w:rFonts w:ascii="Times New Roman" w:hAnsi="Times New Roman" w:cs="Times New Roman"/>
          <w:sz w:val="24"/>
          <w:szCs w:val="24"/>
        </w:rPr>
        <w:t xml:space="preserve">освоения дисциплины направлен на формирование следующих </w:t>
      </w:r>
      <w:r w:rsidRPr="00393B6A">
        <w:rPr>
          <w:rFonts w:ascii="Times New Roman" w:hAnsi="Times New Roman" w:cs="Times New Roman"/>
          <w:b/>
          <w:sz w:val="24"/>
          <w:szCs w:val="24"/>
        </w:rPr>
        <w:t>компетенций:</w:t>
      </w:r>
    </w:p>
    <w:p w:rsidR="00D82332" w:rsidRPr="00BE1711" w:rsidRDefault="00D82332" w:rsidP="00FA3C4E">
      <w:pPr>
        <w:pStyle w:val="a4"/>
        <w:tabs>
          <w:tab w:val="left" w:pos="765"/>
        </w:tabs>
        <w:spacing w:after="0" w:line="341" w:lineRule="exact"/>
        <w:ind w:left="426"/>
        <w:jc w:val="both"/>
        <w:rPr>
          <w:rFonts w:eastAsia="Calibri"/>
          <w:b/>
          <w:bCs/>
        </w:rPr>
      </w:pPr>
      <w:r>
        <w:rPr>
          <w:b/>
          <w:bCs/>
        </w:rPr>
        <w:t xml:space="preserve"> </w:t>
      </w:r>
      <w:r w:rsidRPr="00BE1711">
        <w:rPr>
          <w:rFonts w:eastAsia="Calibri"/>
          <w:b/>
          <w:bCs/>
        </w:rPr>
        <w:t>общекультурные компетенции (ОК):</w:t>
      </w:r>
    </w:p>
    <w:p w:rsidR="00D82332" w:rsidRPr="00BE1711" w:rsidRDefault="00D82332" w:rsidP="00FA3C4E">
      <w:pPr>
        <w:tabs>
          <w:tab w:val="left" w:pos="765"/>
        </w:tabs>
        <w:spacing w:after="0" w:line="341" w:lineRule="exact"/>
        <w:ind w:left="426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- </w:t>
      </w:r>
      <w:r w:rsidRPr="00BE171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готовность к саморазвитию, самореализации, самообразованию,</w:t>
      </w:r>
      <w:r w:rsidRPr="00BE17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использованию творческого потенциала (ОК – 5);</w:t>
      </w:r>
    </w:p>
    <w:p w:rsidR="00D82332" w:rsidRPr="00BE1711" w:rsidRDefault="00D82332" w:rsidP="00FA3C4E">
      <w:pPr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E1711">
        <w:rPr>
          <w:rFonts w:ascii="Times New Roman" w:eastAsia="Times New Roman" w:hAnsi="Times New Roman" w:cs="Times New Roman"/>
          <w:b/>
          <w:sz w:val="24"/>
          <w:szCs w:val="24"/>
        </w:rPr>
        <w:t>общепрофессиональные</w:t>
      </w:r>
      <w:proofErr w:type="spellEnd"/>
      <w:r w:rsidRPr="00BE1711">
        <w:rPr>
          <w:rFonts w:ascii="Times New Roman" w:eastAsia="Times New Roman" w:hAnsi="Times New Roman" w:cs="Times New Roman"/>
          <w:b/>
          <w:sz w:val="24"/>
          <w:szCs w:val="24"/>
        </w:rPr>
        <w:t xml:space="preserve"> компетенции (ОПК):</w:t>
      </w:r>
    </w:p>
    <w:p w:rsidR="00D82332" w:rsidRPr="00BE1711" w:rsidRDefault="00D82332" w:rsidP="00FA3C4E">
      <w:pPr>
        <w:tabs>
          <w:tab w:val="left" w:pos="0"/>
        </w:tabs>
        <w:spacing w:after="0" w:line="360" w:lineRule="auto"/>
        <w:ind w:left="426" w:right="-99"/>
        <w:rPr>
          <w:rFonts w:ascii="Times New Roman" w:eastAsia="Times New Roman" w:hAnsi="Times New Roman" w:cs="Times New Roman"/>
          <w:sz w:val="24"/>
          <w:szCs w:val="24"/>
        </w:rPr>
      </w:pPr>
      <w:r w:rsidRPr="00BE171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BE171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готовность к коммуникации в устной и письменной </w:t>
      </w:r>
      <w:proofErr w:type="gramStart"/>
      <w:r w:rsidRPr="00BE1711">
        <w:rPr>
          <w:rFonts w:ascii="Times New Roman" w:eastAsia="Times New Roman" w:hAnsi="Times New Roman" w:cs="Times New Roman"/>
          <w:iCs/>
          <w:sz w:val="24"/>
          <w:szCs w:val="24"/>
        </w:rPr>
        <w:t>формах</w:t>
      </w:r>
      <w:proofErr w:type="gramEnd"/>
      <w:r w:rsidRPr="00BE1711">
        <w:rPr>
          <w:rFonts w:ascii="Times New Roman" w:eastAsia="Times New Roman" w:hAnsi="Times New Roman" w:cs="Times New Roman"/>
          <w:iCs/>
          <w:sz w:val="24"/>
          <w:szCs w:val="24"/>
        </w:rPr>
        <w:t xml:space="preserve"> на русском  и</w:t>
      </w:r>
      <w:r w:rsidRPr="00BE1711">
        <w:rPr>
          <w:rFonts w:ascii="Times New Roman" w:eastAsia="Times New Roman" w:hAnsi="Times New Roman" w:cs="Times New Roman"/>
          <w:sz w:val="24"/>
          <w:szCs w:val="24"/>
        </w:rPr>
        <w:t xml:space="preserve"> иностранном  языках для  решения задач профессиональной деятельности (ОПК – 2).</w:t>
      </w:r>
    </w:p>
    <w:p w:rsidR="002A3950" w:rsidRDefault="00725B9A" w:rsidP="00FA3C4E">
      <w:pPr>
        <w:pStyle w:val="a4"/>
        <w:tabs>
          <w:tab w:val="left" w:pos="1191"/>
        </w:tabs>
        <w:spacing w:after="0" w:line="341" w:lineRule="exact"/>
        <w:ind w:left="426" w:right="20"/>
        <w:jc w:val="both"/>
        <w:rPr>
          <w:b/>
          <w:bCs/>
        </w:rPr>
      </w:pPr>
      <w:r>
        <w:rPr>
          <w:b/>
          <w:bCs/>
        </w:rPr>
        <w:t>Л</w:t>
      </w:r>
      <w:r w:rsidR="002A3950">
        <w:rPr>
          <w:b/>
          <w:bCs/>
        </w:rPr>
        <w:t>ингвистическая компетенция:</w:t>
      </w:r>
    </w:p>
    <w:p w:rsidR="002A3950" w:rsidRDefault="002A3950" w:rsidP="00FA3C4E">
      <w:pPr>
        <w:pStyle w:val="a4"/>
        <w:tabs>
          <w:tab w:val="left" w:pos="1191"/>
        </w:tabs>
        <w:spacing w:after="0" w:line="341" w:lineRule="exact"/>
        <w:ind w:left="426" w:right="20"/>
        <w:jc w:val="both"/>
      </w:pPr>
      <w:proofErr w:type="gramStart"/>
      <w:r>
        <w:t>способен</w:t>
      </w:r>
      <w:proofErr w:type="gramEnd"/>
      <w:r>
        <w:t xml:space="preserve"> адекватно воспри</w:t>
      </w:r>
      <w:r>
        <w:softHyphen/>
        <w:t>нимать и корректно использовать единицы речи на основе знаний  о фонологических, грамматических, лексических, стилистических особенностях изучаемого  языка (в сравнении с родным языком);</w:t>
      </w:r>
    </w:p>
    <w:p w:rsidR="002A3950" w:rsidRPr="002A3950" w:rsidRDefault="00725B9A" w:rsidP="00FA3C4E">
      <w:pPr>
        <w:pStyle w:val="a4"/>
        <w:tabs>
          <w:tab w:val="left" w:pos="1186"/>
        </w:tabs>
        <w:spacing w:after="0" w:line="341" w:lineRule="exact"/>
        <w:ind w:left="426" w:right="20"/>
        <w:jc w:val="both"/>
      </w:pPr>
      <w:r>
        <w:rPr>
          <w:b/>
          <w:bCs/>
        </w:rPr>
        <w:t>п</w:t>
      </w:r>
      <w:r w:rsidR="002A3950">
        <w:rPr>
          <w:b/>
          <w:bCs/>
        </w:rPr>
        <w:t>рагматическая компетенция</w:t>
      </w:r>
      <w:r w:rsidR="002A3950" w:rsidRPr="002A3950">
        <w:t xml:space="preserve">: </w:t>
      </w:r>
    </w:p>
    <w:p w:rsidR="002A3950" w:rsidRDefault="002A3950" w:rsidP="00FA3C4E">
      <w:pPr>
        <w:pStyle w:val="a4"/>
        <w:tabs>
          <w:tab w:val="left" w:pos="1201"/>
        </w:tabs>
        <w:spacing w:after="0" w:line="341" w:lineRule="exact"/>
        <w:ind w:left="426" w:right="20"/>
      </w:pPr>
      <w:proofErr w:type="gramStart"/>
      <w:r>
        <w:t xml:space="preserve">- способен упорядочивать предложения  в единый связный текст с учетом топика, известной/новой информации, связности и целостности, логики, стиля и регистра общения,  воздействия на собеседника; </w:t>
      </w:r>
      <w:proofErr w:type="gramEnd"/>
    </w:p>
    <w:p w:rsidR="002A3950" w:rsidRDefault="002A3950" w:rsidP="00FA3C4E">
      <w:pPr>
        <w:pStyle w:val="a4"/>
        <w:tabs>
          <w:tab w:val="left" w:pos="1201"/>
        </w:tabs>
        <w:spacing w:after="0" w:line="341" w:lineRule="exact"/>
        <w:ind w:left="426" w:right="20"/>
      </w:pPr>
      <w:r>
        <w:t xml:space="preserve">- </w:t>
      </w:r>
      <w:proofErr w:type="gramStart"/>
      <w:r>
        <w:t>способен</w:t>
      </w:r>
      <w:proofErr w:type="gramEnd"/>
      <w:r>
        <w:t xml:space="preserve"> применять разные стратегии для понимания  письменных текстов и фиксации  содержания как информационной основы устной речи.  </w:t>
      </w:r>
    </w:p>
    <w:p w:rsidR="002A3950" w:rsidRPr="002A3950" w:rsidRDefault="002A3950" w:rsidP="00FA3C4E">
      <w:pPr>
        <w:pStyle w:val="a4"/>
        <w:tabs>
          <w:tab w:val="left" w:pos="1201"/>
        </w:tabs>
        <w:spacing w:after="0" w:line="341" w:lineRule="exact"/>
        <w:ind w:left="426" w:right="20"/>
        <w:jc w:val="both"/>
      </w:pPr>
      <w:r>
        <w:rPr>
          <w:b/>
          <w:bCs/>
          <w:iCs/>
        </w:rPr>
        <w:t xml:space="preserve"> </w:t>
      </w:r>
      <w:r w:rsidR="00725B9A">
        <w:rPr>
          <w:b/>
          <w:bCs/>
          <w:iCs/>
        </w:rPr>
        <w:t>социолингвистическая</w:t>
      </w:r>
      <w:r w:rsidRPr="002A3950">
        <w:rPr>
          <w:b/>
          <w:bCs/>
          <w:iCs/>
        </w:rPr>
        <w:t xml:space="preserve"> компетенци</w:t>
      </w:r>
      <w:r w:rsidR="00725B9A">
        <w:rPr>
          <w:b/>
          <w:bCs/>
          <w:iCs/>
        </w:rPr>
        <w:t>я</w:t>
      </w:r>
      <w:r w:rsidRPr="002A3950">
        <w:t>:</w:t>
      </w:r>
    </w:p>
    <w:p w:rsidR="002A3950" w:rsidRDefault="002A3950" w:rsidP="00FA3C4E">
      <w:pPr>
        <w:pStyle w:val="a4"/>
        <w:tabs>
          <w:tab w:val="left" w:pos="1196"/>
        </w:tabs>
        <w:spacing w:after="0" w:line="341" w:lineRule="exact"/>
        <w:ind w:left="426" w:right="20"/>
        <w:jc w:val="both"/>
      </w:pPr>
      <w:r>
        <w:t xml:space="preserve">- </w:t>
      </w:r>
      <w:proofErr w:type="gramStart"/>
      <w:r>
        <w:t>способен</w:t>
      </w:r>
      <w:proofErr w:type="gramEnd"/>
      <w:r>
        <w:t xml:space="preserve"> адекватно использовать реалии, фоновые</w:t>
      </w:r>
      <w:r w:rsidR="00725B9A">
        <w:t xml:space="preserve"> </w:t>
      </w:r>
      <w:r>
        <w:t xml:space="preserve">знания, </w:t>
      </w:r>
      <w:proofErr w:type="spellStart"/>
      <w:r>
        <w:t>ситуативно</w:t>
      </w:r>
      <w:proofErr w:type="spellEnd"/>
      <w:r>
        <w:t xml:space="preserve"> обусловленные формы общения;</w:t>
      </w:r>
    </w:p>
    <w:p w:rsidR="002A3950" w:rsidRDefault="002A3950" w:rsidP="00FA3C4E">
      <w:pPr>
        <w:pStyle w:val="a4"/>
        <w:tabs>
          <w:tab w:val="left" w:pos="1201"/>
        </w:tabs>
        <w:spacing w:after="0" w:line="341" w:lineRule="exact"/>
        <w:ind w:left="426" w:right="20"/>
        <w:jc w:val="both"/>
      </w:pPr>
      <w:r>
        <w:t xml:space="preserve">- </w:t>
      </w:r>
      <w:proofErr w:type="spellStart"/>
      <w:r w:rsidR="008C19D9">
        <w:t>социокультурная</w:t>
      </w:r>
      <w:proofErr w:type="spellEnd"/>
      <w:r w:rsidR="008C19D9">
        <w:t xml:space="preserve"> компетенция: </w:t>
      </w:r>
      <w:r>
        <w:t xml:space="preserve"> </w:t>
      </w:r>
      <w:proofErr w:type="gramStart"/>
      <w:r>
        <w:t>способ</w:t>
      </w:r>
      <w:r w:rsidR="008C19D9">
        <w:t>е</w:t>
      </w:r>
      <w:r>
        <w:t>н</w:t>
      </w:r>
      <w:proofErr w:type="gramEnd"/>
      <w:r>
        <w:t xml:space="preserve"> учитывать в обще</w:t>
      </w:r>
      <w:r>
        <w:softHyphen/>
        <w:t>нии речевые и поведенческие модели, принятые в культуре стран изучаемого языка, в т.ч. в сфере медицинской</w:t>
      </w:r>
      <w:r w:rsidR="008C19D9">
        <w:t xml:space="preserve"> </w:t>
      </w:r>
      <w:r>
        <w:t xml:space="preserve"> коммуникации;</w:t>
      </w:r>
    </w:p>
    <w:p w:rsidR="002A3950" w:rsidRDefault="008C19D9" w:rsidP="00FA3C4E">
      <w:pPr>
        <w:pStyle w:val="a4"/>
        <w:tabs>
          <w:tab w:val="left" w:pos="1206"/>
        </w:tabs>
        <w:spacing w:after="0" w:line="341" w:lineRule="exact"/>
        <w:ind w:left="426" w:right="20"/>
      </w:pPr>
      <w:r>
        <w:t>- социальная</w:t>
      </w:r>
      <w:r w:rsidR="002A3950">
        <w:t xml:space="preserve"> компете</w:t>
      </w:r>
      <w:r>
        <w:t>нция: с</w:t>
      </w:r>
      <w:r w:rsidR="002A3950">
        <w:t>пособ</w:t>
      </w:r>
      <w:r>
        <w:t>е</w:t>
      </w:r>
      <w:r w:rsidR="002A3950">
        <w:t>н</w:t>
      </w:r>
      <w:r>
        <w:t xml:space="preserve"> в</w:t>
      </w:r>
      <w:r w:rsidR="002A3950">
        <w:t>заимодействовать с партнерами по общению, вступать в</w:t>
      </w:r>
      <w:r>
        <w:t xml:space="preserve"> </w:t>
      </w:r>
      <w:r w:rsidR="002A3950">
        <w:t xml:space="preserve"> контакт и поддерживать его, владея необходимыми стратегиями;</w:t>
      </w:r>
    </w:p>
    <w:p w:rsidR="00F83386" w:rsidRPr="00393B6A" w:rsidRDefault="00F83386" w:rsidP="00FA3C4E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393B6A" w:rsidRPr="00393B6A" w:rsidRDefault="00F83386" w:rsidP="00FA3C4E">
      <w:pPr>
        <w:pStyle w:val="a3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должен:</w:t>
      </w:r>
    </w:p>
    <w:p w:rsidR="00AE4084" w:rsidRDefault="00AE4084" w:rsidP="00FA3C4E">
      <w:pPr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AE408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AE4084">
        <w:rPr>
          <w:rFonts w:ascii="Times New Roman" w:hAnsi="Times New Roman" w:cs="Times New Roman"/>
          <w:b/>
          <w:sz w:val="24"/>
          <w:szCs w:val="24"/>
        </w:rPr>
        <w:t xml:space="preserve">нать:  </w:t>
      </w:r>
    </w:p>
    <w:p w:rsidR="00AE4084" w:rsidRPr="00AE4084" w:rsidRDefault="00AE4084" w:rsidP="00FA3C4E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AE40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4084">
        <w:rPr>
          <w:rFonts w:ascii="Times New Roman" w:hAnsi="Times New Roman" w:cs="Times New Roman"/>
          <w:sz w:val="24"/>
          <w:szCs w:val="24"/>
        </w:rPr>
        <w:t>языковой материал (правила фонетики, правописания,  грамматические структуры, лексический минимум);</w:t>
      </w:r>
    </w:p>
    <w:p w:rsidR="00AE4084" w:rsidRPr="00AE4084" w:rsidRDefault="00AE4084" w:rsidP="00FA3C4E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речевой материал (лексико-грамматические структуры, фразеологические </w:t>
      </w:r>
      <w:proofErr w:type="gramStart"/>
      <w:r w:rsidRPr="00AE4084">
        <w:rPr>
          <w:rFonts w:ascii="Times New Roman" w:hAnsi="Times New Roman" w:cs="Times New Roman"/>
          <w:sz w:val="24"/>
          <w:szCs w:val="24"/>
        </w:rPr>
        <w:t>сочетания</w:t>
      </w:r>
      <w:proofErr w:type="gramEnd"/>
      <w:r w:rsidRPr="00AE4084">
        <w:rPr>
          <w:rFonts w:ascii="Times New Roman" w:hAnsi="Times New Roman" w:cs="Times New Roman"/>
          <w:sz w:val="24"/>
          <w:szCs w:val="24"/>
        </w:rPr>
        <w:t xml:space="preserve"> употребляемые при общении врача и пациента);</w:t>
      </w:r>
    </w:p>
    <w:p w:rsidR="00AE4084" w:rsidRPr="00AE4084" w:rsidRDefault="00AE4084" w:rsidP="00FA3C4E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стилистические и структурные особенности различных типов устных </w:t>
      </w:r>
      <w:proofErr w:type="spellStart"/>
      <w:r w:rsidRPr="00AE4084">
        <w:rPr>
          <w:rFonts w:ascii="Times New Roman" w:hAnsi="Times New Roman" w:cs="Times New Roman"/>
          <w:sz w:val="24"/>
          <w:szCs w:val="24"/>
        </w:rPr>
        <w:t>диску</w:t>
      </w:r>
      <w:r w:rsidR="008C19D9">
        <w:rPr>
          <w:rFonts w:ascii="Times New Roman" w:hAnsi="Times New Roman" w:cs="Times New Roman"/>
          <w:sz w:val="24"/>
          <w:szCs w:val="24"/>
        </w:rPr>
        <w:t>р</w:t>
      </w:r>
      <w:r w:rsidRPr="00AE4084">
        <w:rPr>
          <w:rFonts w:ascii="Times New Roman" w:hAnsi="Times New Roman" w:cs="Times New Roman"/>
          <w:sz w:val="24"/>
          <w:szCs w:val="24"/>
        </w:rPr>
        <w:t>сов</w:t>
      </w:r>
      <w:proofErr w:type="spellEnd"/>
      <w:r w:rsidRPr="00AE4084">
        <w:rPr>
          <w:rFonts w:ascii="Times New Roman" w:hAnsi="Times New Roman" w:cs="Times New Roman"/>
          <w:sz w:val="24"/>
          <w:szCs w:val="24"/>
        </w:rPr>
        <w:t>, используемых в качестве образцов;</w:t>
      </w:r>
    </w:p>
    <w:p w:rsidR="00AE4084" w:rsidRPr="00AE4084" w:rsidRDefault="00AE4084" w:rsidP="00FA3C4E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4084">
        <w:rPr>
          <w:rFonts w:ascii="Times New Roman" w:hAnsi="Times New Roman" w:cs="Times New Roman"/>
          <w:sz w:val="24"/>
          <w:szCs w:val="24"/>
        </w:rPr>
        <w:tab/>
      </w:r>
      <w:r w:rsidRPr="00AE4084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:rsidR="00AE4084" w:rsidRPr="00AE4084" w:rsidRDefault="00AE4084" w:rsidP="00FA3C4E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E4084">
        <w:rPr>
          <w:rFonts w:ascii="Times New Roman" w:hAnsi="Times New Roman" w:cs="Times New Roman"/>
          <w:sz w:val="24"/>
          <w:szCs w:val="24"/>
        </w:rPr>
        <w:t>уровень А</w:t>
      </w:r>
      <w:proofErr w:type="gramStart"/>
      <w:r w:rsidRPr="00AE408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E4084">
        <w:rPr>
          <w:rFonts w:ascii="Times New Roman" w:hAnsi="Times New Roman" w:cs="Times New Roman"/>
          <w:sz w:val="24"/>
          <w:szCs w:val="24"/>
        </w:rPr>
        <w:t>:</w:t>
      </w:r>
    </w:p>
    <w:p w:rsidR="00AE4084" w:rsidRPr="00AE4084" w:rsidRDefault="00AE4084" w:rsidP="00FA3C4E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E4084">
        <w:rPr>
          <w:rFonts w:ascii="Times New Roman" w:hAnsi="Times New Roman" w:cs="Times New Roman"/>
          <w:sz w:val="24"/>
          <w:szCs w:val="24"/>
        </w:rPr>
        <w:t xml:space="preserve"> понимать короткие несложные оригинальные тексты на тему «</w:t>
      </w:r>
      <w:r w:rsidR="008C19D9">
        <w:rPr>
          <w:rFonts w:ascii="Times New Roman" w:hAnsi="Times New Roman" w:cs="Times New Roman"/>
          <w:sz w:val="24"/>
          <w:szCs w:val="24"/>
        </w:rPr>
        <w:t>Медицинское/ стоматологическое образование в России и за рубежом</w:t>
      </w:r>
      <w:r w:rsidRPr="00AE4084">
        <w:rPr>
          <w:rFonts w:ascii="Times New Roman" w:hAnsi="Times New Roman" w:cs="Times New Roman"/>
          <w:sz w:val="24"/>
          <w:szCs w:val="24"/>
        </w:rPr>
        <w:t xml:space="preserve">» в соответствии с конкретной целью (ознакомительное, изучающее, просмотровое, поисковое): уметь  определить тему; понимать названия </w:t>
      </w:r>
      <w:r w:rsidR="00D82332">
        <w:rPr>
          <w:rFonts w:ascii="Times New Roman" w:hAnsi="Times New Roman" w:cs="Times New Roman"/>
          <w:sz w:val="24"/>
          <w:szCs w:val="24"/>
        </w:rPr>
        <w:t xml:space="preserve">предметов, периодов обучения, практик и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т.д.;</w:t>
      </w:r>
    </w:p>
    <w:p w:rsidR="00AE4084" w:rsidRPr="00AE4084" w:rsidRDefault="00AE4084" w:rsidP="00FA3C4E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25B9A">
        <w:rPr>
          <w:rFonts w:ascii="Times New Roman" w:hAnsi="Times New Roman" w:cs="Times New Roman"/>
          <w:sz w:val="24"/>
          <w:szCs w:val="24"/>
        </w:rPr>
        <w:t xml:space="preserve"> простыми фразами описыва</w:t>
      </w:r>
      <w:r w:rsidRPr="00AE4084">
        <w:rPr>
          <w:rFonts w:ascii="Times New Roman" w:hAnsi="Times New Roman" w:cs="Times New Roman"/>
          <w:sz w:val="24"/>
          <w:szCs w:val="24"/>
        </w:rPr>
        <w:t xml:space="preserve">ть </w:t>
      </w:r>
      <w:r w:rsidR="00725B9A">
        <w:rPr>
          <w:rFonts w:ascii="Times New Roman" w:hAnsi="Times New Roman" w:cs="Times New Roman"/>
          <w:sz w:val="24"/>
          <w:szCs w:val="24"/>
        </w:rPr>
        <w:t xml:space="preserve">структуру и организацию учебного процесса в медицинской высшей школе в России и за рубежом, составлять по образцу диалог </w:t>
      </w:r>
      <w:r w:rsidR="001702DC">
        <w:rPr>
          <w:rFonts w:ascii="Times New Roman" w:hAnsi="Times New Roman" w:cs="Times New Roman"/>
          <w:sz w:val="24"/>
          <w:szCs w:val="24"/>
        </w:rPr>
        <w:t xml:space="preserve">на основе речевых ситуаций «Знакомство. Я студент </w:t>
      </w:r>
      <w:proofErr w:type="gramStart"/>
      <w:r w:rsidR="001702DC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="001702DC">
        <w:rPr>
          <w:rFonts w:ascii="Times New Roman" w:hAnsi="Times New Roman" w:cs="Times New Roman"/>
          <w:sz w:val="24"/>
          <w:szCs w:val="24"/>
        </w:rPr>
        <w:t>едик»</w:t>
      </w:r>
      <w:r w:rsidR="00725B9A">
        <w:rPr>
          <w:rFonts w:ascii="Times New Roman" w:hAnsi="Times New Roman" w:cs="Times New Roman"/>
          <w:sz w:val="24"/>
          <w:szCs w:val="24"/>
        </w:rPr>
        <w:t xml:space="preserve"> </w:t>
      </w:r>
      <w:r w:rsidRPr="00AE4084">
        <w:rPr>
          <w:rFonts w:ascii="Times New Roman" w:hAnsi="Times New Roman" w:cs="Times New Roman"/>
          <w:sz w:val="24"/>
          <w:szCs w:val="24"/>
        </w:rPr>
        <w:t>.</w:t>
      </w:r>
    </w:p>
    <w:p w:rsidR="00AE4084" w:rsidRPr="00AE4084" w:rsidRDefault="00AE4084" w:rsidP="00FA3C4E">
      <w:pPr>
        <w:spacing w:after="0"/>
        <w:ind w:left="426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AE4084">
        <w:rPr>
          <w:rFonts w:ascii="Times New Roman" w:hAnsi="Times New Roman" w:cs="Times New Roman"/>
          <w:sz w:val="24"/>
          <w:szCs w:val="24"/>
        </w:rPr>
        <w:t>уровень А</w:t>
      </w:r>
      <w:proofErr w:type="gramStart"/>
      <w:r w:rsidRPr="00AE408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E4084">
        <w:rPr>
          <w:rFonts w:ascii="Times New Roman" w:hAnsi="Times New Roman" w:cs="Times New Roman"/>
          <w:sz w:val="24"/>
          <w:szCs w:val="24"/>
        </w:rPr>
        <w:t xml:space="preserve">.1: </w:t>
      </w:r>
    </w:p>
    <w:p w:rsidR="00AE4084" w:rsidRPr="00AE4084" w:rsidRDefault="00AE4084" w:rsidP="00FA3C4E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4084">
        <w:rPr>
          <w:rFonts w:ascii="Times New Roman" w:hAnsi="Times New Roman" w:cs="Times New Roman"/>
          <w:sz w:val="24"/>
          <w:szCs w:val="24"/>
        </w:rPr>
        <w:t xml:space="preserve">а) понимать </w:t>
      </w:r>
      <w:r w:rsidR="001702DC">
        <w:rPr>
          <w:rFonts w:ascii="Times New Roman" w:hAnsi="Times New Roman" w:cs="Times New Roman"/>
          <w:sz w:val="24"/>
          <w:szCs w:val="24"/>
        </w:rPr>
        <w:t>несложные оригинальные тексты по</w:t>
      </w:r>
      <w:r w:rsidRPr="00AE4084">
        <w:rPr>
          <w:rFonts w:ascii="Times New Roman" w:hAnsi="Times New Roman" w:cs="Times New Roman"/>
          <w:sz w:val="24"/>
          <w:szCs w:val="24"/>
        </w:rPr>
        <w:t xml:space="preserve"> тем</w:t>
      </w:r>
      <w:r w:rsidR="001702DC">
        <w:rPr>
          <w:rFonts w:ascii="Times New Roman" w:hAnsi="Times New Roman" w:cs="Times New Roman"/>
          <w:sz w:val="24"/>
          <w:szCs w:val="24"/>
        </w:rPr>
        <w:t>е</w:t>
      </w:r>
      <w:r w:rsidRPr="00AE4084">
        <w:rPr>
          <w:rFonts w:ascii="Times New Roman" w:hAnsi="Times New Roman" w:cs="Times New Roman"/>
          <w:sz w:val="24"/>
          <w:szCs w:val="24"/>
        </w:rPr>
        <w:t xml:space="preserve"> </w:t>
      </w:r>
      <w:r w:rsidR="001702DC" w:rsidRPr="00AE4084">
        <w:rPr>
          <w:rFonts w:ascii="Times New Roman" w:hAnsi="Times New Roman" w:cs="Times New Roman"/>
          <w:sz w:val="24"/>
          <w:szCs w:val="24"/>
        </w:rPr>
        <w:t>«</w:t>
      </w:r>
      <w:r w:rsidR="001702DC">
        <w:rPr>
          <w:rFonts w:ascii="Times New Roman" w:hAnsi="Times New Roman" w:cs="Times New Roman"/>
          <w:sz w:val="24"/>
          <w:szCs w:val="24"/>
        </w:rPr>
        <w:t>Медицинское/ стоматологическое образование в России и за рубежом</w:t>
      </w:r>
      <w:r w:rsidR="001702DC" w:rsidRPr="00AE4084">
        <w:rPr>
          <w:rFonts w:ascii="Times New Roman" w:hAnsi="Times New Roman" w:cs="Times New Roman"/>
          <w:sz w:val="24"/>
          <w:szCs w:val="24"/>
        </w:rPr>
        <w:t>»</w:t>
      </w:r>
      <w:r w:rsidR="001702DC">
        <w:rPr>
          <w:rFonts w:ascii="Times New Roman" w:hAnsi="Times New Roman" w:cs="Times New Roman"/>
          <w:sz w:val="24"/>
          <w:szCs w:val="24"/>
        </w:rPr>
        <w:t xml:space="preserve"> </w:t>
      </w:r>
      <w:r w:rsidRPr="00AE4084">
        <w:rPr>
          <w:rFonts w:ascii="Times New Roman" w:hAnsi="Times New Roman" w:cs="Times New Roman"/>
          <w:sz w:val="24"/>
          <w:szCs w:val="24"/>
        </w:rPr>
        <w:t>в соответствии с конкретной целью (ознакомительное, изучающее чтение): уметь  вычленять основную информацию на уровне абзаца, понимать причинно-следственные связи описания болезни; передавать содержание на иностранном языке в форме монолога с опорой на вопросы к тексту, используя клише и устойчивы</w:t>
      </w:r>
      <w:r w:rsidR="001702DC">
        <w:rPr>
          <w:rFonts w:ascii="Times New Roman" w:hAnsi="Times New Roman" w:cs="Times New Roman"/>
          <w:sz w:val="24"/>
          <w:szCs w:val="24"/>
        </w:rPr>
        <w:t>е</w:t>
      </w:r>
      <w:r w:rsidRPr="00AE4084">
        <w:rPr>
          <w:rFonts w:ascii="Times New Roman" w:hAnsi="Times New Roman" w:cs="Times New Roman"/>
          <w:sz w:val="24"/>
          <w:szCs w:val="24"/>
        </w:rPr>
        <w:t xml:space="preserve"> сочетания;</w:t>
      </w:r>
      <w:proofErr w:type="gramEnd"/>
    </w:p>
    <w:p w:rsidR="00AE4084" w:rsidRPr="00AE4084" w:rsidRDefault="00AE4084" w:rsidP="00FA3C4E">
      <w:p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084">
        <w:rPr>
          <w:rFonts w:ascii="Times New Roman" w:hAnsi="Times New Roman" w:cs="Times New Roman"/>
          <w:sz w:val="24"/>
          <w:szCs w:val="24"/>
        </w:rPr>
        <w:t>б) состав</w:t>
      </w:r>
      <w:r w:rsidR="001702DC">
        <w:rPr>
          <w:rFonts w:ascii="Times New Roman" w:hAnsi="Times New Roman" w:cs="Times New Roman"/>
          <w:sz w:val="24"/>
          <w:szCs w:val="24"/>
        </w:rPr>
        <w:t>ля</w:t>
      </w:r>
      <w:r w:rsidRPr="00AE4084">
        <w:rPr>
          <w:rFonts w:ascii="Times New Roman" w:hAnsi="Times New Roman" w:cs="Times New Roman"/>
          <w:sz w:val="24"/>
          <w:szCs w:val="24"/>
        </w:rPr>
        <w:t xml:space="preserve">ть по образцу диалог </w:t>
      </w:r>
      <w:r w:rsidR="001702DC">
        <w:rPr>
          <w:rFonts w:ascii="Times New Roman" w:hAnsi="Times New Roman" w:cs="Times New Roman"/>
          <w:sz w:val="24"/>
          <w:szCs w:val="24"/>
        </w:rPr>
        <w:t xml:space="preserve">на основе речевых ситуаций «Знакомство. Я студент </w:t>
      </w:r>
      <w:proofErr w:type="gramStart"/>
      <w:r w:rsidR="001702DC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="001702DC">
        <w:rPr>
          <w:rFonts w:ascii="Times New Roman" w:hAnsi="Times New Roman" w:cs="Times New Roman"/>
          <w:sz w:val="24"/>
          <w:szCs w:val="24"/>
        </w:rPr>
        <w:t xml:space="preserve">едик»  </w:t>
      </w:r>
      <w:r w:rsidRPr="00AE4084">
        <w:rPr>
          <w:rFonts w:ascii="Times New Roman" w:hAnsi="Times New Roman" w:cs="Times New Roman"/>
          <w:sz w:val="24"/>
          <w:szCs w:val="24"/>
        </w:rPr>
        <w:t>и довольно бегло воспроизв</w:t>
      </w:r>
      <w:r w:rsidR="001702DC">
        <w:rPr>
          <w:rFonts w:ascii="Times New Roman" w:hAnsi="Times New Roman" w:cs="Times New Roman"/>
          <w:sz w:val="24"/>
          <w:szCs w:val="24"/>
        </w:rPr>
        <w:t xml:space="preserve">одить </w:t>
      </w:r>
      <w:r w:rsidRPr="00AE4084">
        <w:rPr>
          <w:rFonts w:ascii="Times New Roman" w:hAnsi="Times New Roman" w:cs="Times New Roman"/>
          <w:sz w:val="24"/>
          <w:szCs w:val="24"/>
        </w:rPr>
        <w:t xml:space="preserve"> его в паре с речевым партнером.</w:t>
      </w:r>
    </w:p>
    <w:p w:rsidR="00AE4084" w:rsidRPr="00AE4084" w:rsidRDefault="00AE4084" w:rsidP="00FA3C4E">
      <w:pPr>
        <w:spacing w:after="0"/>
        <w:ind w:left="426"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E4084">
        <w:rPr>
          <w:rFonts w:ascii="Times New Roman" w:hAnsi="Times New Roman" w:cs="Times New Roman"/>
          <w:b/>
          <w:bCs/>
          <w:i/>
          <w:sz w:val="24"/>
          <w:szCs w:val="24"/>
        </w:rPr>
        <w:t>владеть:</w:t>
      </w:r>
    </w:p>
    <w:p w:rsidR="00AE4084" w:rsidRPr="00AE4084" w:rsidRDefault="00AE4084" w:rsidP="00FA3C4E">
      <w:pPr>
        <w:pStyle w:val="a6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способностью реализовать межкультурную коммуникативную компетенцию во взаимосвязи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E4084">
        <w:rPr>
          <w:rFonts w:ascii="Times New Roman" w:hAnsi="Times New Roman" w:cs="Times New Roman"/>
          <w:sz w:val="24"/>
          <w:szCs w:val="24"/>
        </w:rPr>
        <w:t>чтения и устной речи в соответствии с уровнями А</w:t>
      </w:r>
      <w:proofErr w:type="gramStart"/>
      <w:r w:rsidRPr="00AE408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E4084">
        <w:rPr>
          <w:rFonts w:ascii="Times New Roman" w:hAnsi="Times New Roman" w:cs="Times New Roman"/>
          <w:sz w:val="24"/>
          <w:szCs w:val="24"/>
        </w:rPr>
        <w:t xml:space="preserve"> и А2.1. владения языком;</w:t>
      </w:r>
    </w:p>
    <w:p w:rsidR="00AE4084" w:rsidRPr="00AE4084" w:rsidRDefault="00AE4084" w:rsidP="00FA3C4E">
      <w:pPr>
        <w:pStyle w:val="a6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учебными стратегиями для организации своей учебной деятельности;</w:t>
      </w:r>
    </w:p>
    <w:p w:rsidR="00AE4084" w:rsidRPr="00AE4084" w:rsidRDefault="00AE4084" w:rsidP="00FA3C4E">
      <w:pPr>
        <w:pStyle w:val="a6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стратегиями рефлексии и самооценки своих достижений в изучении иностранного языка;</w:t>
      </w:r>
    </w:p>
    <w:p w:rsidR="00AE4084" w:rsidRPr="00AE4084" w:rsidRDefault="00AE4084" w:rsidP="00FA3C4E">
      <w:pPr>
        <w:pStyle w:val="a6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разными приемами запоминания и структурирования усваиваемого материала;</w:t>
      </w:r>
    </w:p>
    <w:p w:rsidR="00AE4084" w:rsidRPr="00AE4084" w:rsidRDefault="00AE4084" w:rsidP="00FA3C4E">
      <w:pPr>
        <w:pStyle w:val="a6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E4084">
        <w:rPr>
          <w:rFonts w:ascii="Times New Roman" w:hAnsi="Times New Roman" w:cs="Times New Roman"/>
          <w:sz w:val="24"/>
          <w:szCs w:val="24"/>
        </w:rPr>
        <w:t>интернет-технологиями</w:t>
      </w:r>
      <w:proofErr w:type="spellEnd"/>
      <w:proofErr w:type="gramEnd"/>
      <w:r w:rsidRPr="00AE4084">
        <w:rPr>
          <w:rFonts w:ascii="Times New Roman" w:hAnsi="Times New Roman" w:cs="Times New Roman"/>
          <w:sz w:val="24"/>
          <w:szCs w:val="24"/>
        </w:rPr>
        <w:t xml:space="preserve"> для выбора оптимального режима получения информации;</w:t>
      </w:r>
    </w:p>
    <w:p w:rsidR="00AE4084" w:rsidRDefault="00AE4084" w:rsidP="00FA3C4E">
      <w:pPr>
        <w:pStyle w:val="a6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084">
        <w:rPr>
          <w:rFonts w:ascii="Times New Roman" w:hAnsi="Times New Roman" w:cs="Times New Roman"/>
          <w:sz w:val="24"/>
          <w:szCs w:val="24"/>
        </w:rPr>
        <w:t xml:space="preserve"> презентационными технологиями для предъявления информации.</w:t>
      </w:r>
    </w:p>
    <w:p w:rsidR="001702DC" w:rsidRDefault="00AE751B" w:rsidP="00FA3C4E">
      <w:pPr>
        <w:pStyle w:val="a6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1702DC" w:rsidRPr="001702DC">
        <w:rPr>
          <w:rFonts w:ascii="Times New Roman" w:hAnsi="Times New Roman" w:cs="Times New Roman"/>
          <w:b/>
          <w:sz w:val="24"/>
          <w:szCs w:val="24"/>
        </w:rPr>
        <w:t xml:space="preserve"> Трудоёмкость и структура дисциплины:</w:t>
      </w:r>
      <w:r w:rsidR="001702DC">
        <w:rPr>
          <w:rFonts w:ascii="Times New Roman" w:hAnsi="Times New Roman" w:cs="Times New Roman"/>
          <w:sz w:val="24"/>
          <w:szCs w:val="24"/>
        </w:rPr>
        <w:t>2</w:t>
      </w:r>
      <w:r w:rsidR="00930F4A">
        <w:rPr>
          <w:rFonts w:ascii="Times New Roman" w:hAnsi="Times New Roman" w:cs="Times New Roman"/>
          <w:sz w:val="24"/>
          <w:szCs w:val="24"/>
        </w:rPr>
        <w:t xml:space="preserve"> </w:t>
      </w:r>
      <w:r w:rsidR="001702DC">
        <w:rPr>
          <w:rFonts w:ascii="Times New Roman" w:hAnsi="Times New Roman" w:cs="Times New Roman"/>
          <w:sz w:val="24"/>
          <w:szCs w:val="24"/>
        </w:rPr>
        <w:t xml:space="preserve"> зачётные единицы (72</w:t>
      </w:r>
      <w:r w:rsidR="000E413B">
        <w:rPr>
          <w:rFonts w:ascii="Times New Roman" w:hAnsi="Times New Roman" w:cs="Times New Roman"/>
          <w:sz w:val="24"/>
          <w:szCs w:val="24"/>
        </w:rPr>
        <w:t xml:space="preserve"> академических </w:t>
      </w:r>
      <w:r w:rsidR="001702DC">
        <w:rPr>
          <w:rFonts w:ascii="Times New Roman" w:hAnsi="Times New Roman" w:cs="Times New Roman"/>
          <w:sz w:val="24"/>
          <w:szCs w:val="24"/>
        </w:rPr>
        <w:t xml:space="preserve"> часа): практические занятия - 48 часов, самостоятельная работа – </w:t>
      </w:r>
      <w:r w:rsidR="000E413B">
        <w:rPr>
          <w:rFonts w:ascii="Times New Roman" w:hAnsi="Times New Roman" w:cs="Times New Roman"/>
          <w:sz w:val="24"/>
          <w:szCs w:val="24"/>
        </w:rPr>
        <w:t xml:space="preserve"> 24 </w:t>
      </w:r>
      <w:r w:rsidR="001702DC"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AE751B" w:rsidRPr="00AE751B" w:rsidRDefault="00AE751B" w:rsidP="00FA3C4E">
      <w:pPr>
        <w:pStyle w:val="a6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Формы контроля: </w:t>
      </w:r>
      <w:r>
        <w:rPr>
          <w:rFonts w:ascii="Times New Roman" w:hAnsi="Times New Roman" w:cs="Times New Roman"/>
          <w:sz w:val="24"/>
          <w:szCs w:val="24"/>
        </w:rPr>
        <w:t>промежуточная аттестация – зачёт (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E75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семестр)</w:t>
      </w:r>
      <w:r w:rsidRPr="00AE751B">
        <w:rPr>
          <w:rFonts w:ascii="Times New Roman" w:hAnsi="Times New Roman" w:cs="Times New Roman"/>
          <w:sz w:val="24"/>
          <w:szCs w:val="24"/>
        </w:rPr>
        <w:t>.</w:t>
      </w:r>
    </w:p>
    <w:p w:rsidR="003A3F6E" w:rsidRPr="008656AB" w:rsidRDefault="00AE751B" w:rsidP="00FA3C4E">
      <w:pPr>
        <w:pStyle w:val="a3"/>
        <w:numPr>
          <w:ilvl w:val="0"/>
          <w:numId w:val="5"/>
        </w:numPr>
        <w:spacing w:after="0"/>
        <w:ind w:left="426"/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Краткое содержание: </w:t>
      </w:r>
      <w:r w:rsidR="003A3F6E" w:rsidRPr="00E44C83">
        <w:rPr>
          <w:rFonts w:ascii="Times New Roman" w:hAnsi="Times New Roman" w:cs="Times New Roman"/>
          <w:sz w:val="24"/>
          <w:szCs w:val="24"/>
        </w:rPr>
        <w:t>иноязычная коммуникация по темам «</w:t>
      </w:r>
      <w:r w:rsidR="003A3F6E">
        <w:rPr>
          <w:rFonts w:ascii="Times New Roman" w:hAnsi="Times New Roman" w:cs="Times New Roman"/>
          <w:sz w:val="24"/>
          <w:szCs w:val="24"/>
          <w:lang w:val="de-DE"/>
        </w:rPr>
        <w:t>Anatomie</w:t>
      </w:r>
      <w:r w:rsidR="003A3F6E" w:rsidRPr="000D7295">
        <w:rPr>
          <w:rFonts w:ascii="Times New Roman" w:hAnsi="Times New Roman" w:cs="Times New Roman"/>
          <w:sz w:val="24"/>
          <w:szCs w:val="24"/>
        </w:rPr>
        <w:t xml:space="preserve"> </w:t>
      </w:r>
      <w:r w:rsidR="003A3F6E">
        <w:rPr>
          <w:rFonts w:ascii="Times New Roman" w:hAnsi="Times New Roman" w:cs="Times New Roman"/>
          <w:sz w:val="24"/>
          <w:szCs w:val="24"/>
          <w:lang w:val="de-DE"/>
        </w:rPr>
        <w:t>und</w:t>
      </w:r>
      <w:r w:rsidR="003A3F6E" w:rsidRPr="000D7295">
        <w:rPr>
          <w:rFonts w:ascii="Times New Roman" w:hAnsi="Times New Roman" w:cs="Times New Roman"/>
          <w:sz w:val="24"/>
          <w:szCs w:val="24"/>
        </w:rPr>
        <w:t xml:space="preserve"> </w:t>
      </w:r>
      <w:r w:rsidR="003A3F6E">
        <w:rPr>
          <w:rFonts w:ascii="Times New Roman" w:hAnsi="Times New Roman" w:cs="Times New Roman"/>
          <w:sz w:val="24"/>
          <w:szCs w:val="24"/>
          <w:lang w:val="de-DE"/>
        </w:rPr>
        <w:t>Physiologie</w:t>
      </w:r>
      <w:r w:rsidR="003A3F6E" w:rsidRPr="000D7295">
        <w:rPr>
          <w:rFonts w:ascii="Times New Roman" w:hAnsi="Times New Roman" w:cs="Times New Roman"/>
          <w:sz w:val="24"/>
          <w:szCs w:val="24"/>
        </w:rPr>
        <w:t xml:space="preserve"> </w:t>
      </w:r>
      <w:r w:rsidR="003A3F6E">
        <w:rPr>
          <w:rFonts w:ascii="Times New Roman" w:hAnsi="Times New Roman" w:cs="Times New Roman"/>
          <w:sz w:val="24"/>
          <w:szCs w:val="24"/>
          <w:lang w:val="de-DE"/>
        </w:rPr>
        <w:t>des</w:t>
      </w:r>
      <w:r w:rsidR="003A3F6E" w:rsidRPr="000D7295">
        <w:rPr>
          <w:rFonts w:ascii="Times New Roman" w:hAnsi="Times New Roman" w:cs="Times New Roman"/>
          <w:sz w:val="24"/>
          <w:szCs w:val="24"/>
        </w:rPr>
        <w:t xml:space="preserve"> </w:t>
      </w:r>
      <w:r w:rsidR="003A3F6E">
        <w:rPr>
          <w:rFonts w:ascii="Times New Roman" w:hAnsi="Times New Roman" w:cs="Times New Roman"/>
          <w:sz w:val="24"/>
          <w:szCs w:val="24"/>
          <w:lang w:val="de-DE"/>
        </w:rPr>
        <w:t>Menschen</w:t>
      </w:r>
      <w:r w:rsidR="003A3F6E" w:rsidRPr="000D7295">
        <w:rPr>
          <w:rFonts w:ascii="Times New Roman" w:hAnsi="Times New Roman" w:cs="Times New Roman"/>
          <w:sz w:val="24"/>
          <w:szCs w:val="24"/>
        </w:rPr>
        <w:t xml:space="preserve">. </w:t>
      </w:r>
      <w:r w:rsidR="003A3F6E" w:rsidRPr="00E44C83">
        <w:rPr>
          <w:rFonts w:ascii="Times New Roman" w:hAnsi="Times New Roman" w:cs="Times New Roman"/>
          <w:sz w:val="24"/>
          <w:szCs w:val="24"/>
        </w:rPr>
        <w:t>Анатомия и физиология человека: (скелетная  система человека,  мышечная система)»;  «</w:t>
      </w:r>
      <w:r w:rsidR="003A3F6E">
        <w:rPr>
          <w:rFonts w:ascii="Times New Roman" w:hAnsi="Times New Roman" w:cs="Times New Roman"/>
          <w:sz w:val="24"/>
          <w:szCs w:val="24"/>
          <w:lang w:val="de-DE"/>
        </w:rPr>
        <w:t>Anatomie</w:t>
      </w:r>
      <w:r w:rsidR="003A3F6E" w:rsidRPr="000D7295">
        <w:rPr>
          <w:rFonts w:ascii="Times New Roman" w:hAnsi="Times New Roman" w:cs="Times New Roman"/>
          <w:sz w:val="24"/>
          <w:szCs w:val="24"/>
        </w:rPr>
        <w:t xml:space="preserve"> </w:t>
      </w:r>
      <w:r w:rsidR="003A3F6E">
        <w:rPr>
          <w:rFonts w:ascii="Times New Roman" w:hAnsi="Times New Roman" w:cs="Times New Roman"/>
          <w:sz w:val="24"/>
          <w:szCs w:val="24"/>
          <w:lang w:val="de-DE"/>
        </w:rPr>
        <w:t>und</w:t>
      </w:r>
      <w:r w:rsidR="003A3F6E" w:rsidRPr="000D7295">
        <w:rPr>
          <w:rFonts w:ascii="Times New Roman" w:hAnsi="Times New Roman" w:cs="Times New Roman"/>
          <w:sz w:val="24"/>
          <w:szCs w:val="24"/>
        </w:rPr>
        <w:t xml:space="preserve"> </w:t>
      </w:r>
      <w:r w:rsidR="003A3F6E">
        <w:rPr>
          <w:rFonts w:ascii="Times New Roman" w:hAnsi="Times New Roman" w:cs="Times New Roman"/>
          <w:sz w:val="24"/>
          <w:szCs w:val="24"/>
          <w:lang w:val="de-DE"/>
        </w:rPr>
        <w:t>Physiologie</w:t>
      </w:r>
      <w:r w:rsidR="003A3F6E" w:rsidRPr="000D7295">
        <w:rPr>
          <w:rFonts w:ascii="Times New Roman" w:hAnsi="Times New Roman" w:cs="Times New Roman"/>
          <w:sz w:val="24"/>
          <w:szCs w:val="24"/>
        </w:rPr>
        <w:t xml:space="preserve"> </w:t>
      </w:r>
      <w:r w:rsidR="003A3F6E">
        <w:rPr>
          <w:rFonts w:ascii="Times New Roman" w:hAnsi="Times New Roman" w:cs="Times New Roman"/>
          <w:sz w:val="24"/>
          <w:szCs w:val="24"/>
          <w:lang w:val="de-DE"/>
        </w:rPr>
        <w:t>der</w:t>
      </w:r>
      <w:r w:rsidR="003A3F6E" w:rsidRPr="000D7295">
        <w:rPr>
          <w:rFonts w:ascii="Times New Roman" w:hAnsi="Times New Roman" w:cs="Times New Roman"/>
          <w:sz w:val="24"/>
          <w:szCs w:val="24"/>
        </w:rPr>
        <w:t xml:space="preserve"> </w:t>
      </w:r>
      <w:r w:rsidR="003A3F6E">
        <w:rPr>
          <w:rFonts w:ascii="Times New Roman" w:hAnsi="Times New Roman" w:cs="Times New Roman"/>
          <w:sz w:val="24"/>
          <w:szCs w:val="24"/>
          <w:lang w:val="de-DE"/>
        </w:rPr>
        <w:t>Z</w:t>
      </w:r>
      <w:proofErr w:type="spellStart"/>
      <w:r w:rsidR="003A3F6E" w:rsidRPr="000D7295">
        <w:rPr>
          <w:rFonts w:ascii="Times New Roman" w:hAnsi="Times New Roman" w:cs="Times New Roman"/>
          <w:sz w:val="24"/>
          <w:szCs w:val="24"/>
        </w:rPr>
        <w:t>ä</w:t>
      </w:r>
      <w:r w:rsidR="003A3F6E">
        <w:rPr>
          <w:rFonts w:ascii="Times New Roman" w:hAnsi="Times New Roman" w:cs="Times New Roman"/>
          <w:sz w:val="24"/>
          <w:szCs w:val="24"/>
          <w:lang w:val="de-DE"/>
        </w:rPr>
        <w:t>hne</w:t>
      </w:r>
      <w:proofErr w:type="spellEnd"/>
      <w:r w:rsidR="003A3F6E" w:rsidRPr="000D7295">
        <w:rPr>
          <w:rFonts w:ascii="Times New Roman" w:hAnsi="Times New Roman" w:cs="Times New Roman"/>
          <w:sz w:val="24"/>
          <w:szCs w:val="24"/>
        </w:rPr>
        <w:t xml:space="preserve">. </w:t>
      </w:r>
      <w:r w:rsidR="003A3F6E" w:rsidRPr="00E44C83">
        <w:rPr>
          <w:rFonts w:ascii="Times New Roman" w:hAnsi="Times New Roman" w:cs="Times New Roman"/>
          <w:sz w:val="24"/>
          <w:szCs w:val="24"/>
        </w:rPr>
        <w:t>Анатомия и физиология зубов: структура и функция полости рта, анатомия зубов, аномалии зубов», «</w:t>
      </w:r>
      <w:r w:rsidR="003A3F6E">
        <w:rPr>
          <w:rFonts w:ascii="Times New Roman" w:hAnsi="Times New Roman" w:cs="Times New Roman"/>
          <w:sz w:val="24"/>
          <w:szCs w:val="24"/>
          <w:lang w:val="de-DE"/>
        </w:rPr>
        <w:t>Stomatologische</w:t>
      </w:r>
      <w:r w:rsidR="003A3F6E" w:rsidRPr="000D7295">
        <w:rPr>
          <w:rFonts w:ascii="Times New Roman" w:hAnsi="Times New Roman" w:cs="Times New Roman"/>
          <w:sz w:val="24"/>
          <w:szCs w:val="24"/>
        </w:rPr>
        <w:t xml:space="preserve"> </w:t>
      </w:r>
      <w:r w:rsidR="003A3F6E">
        <w:rPr>
          <w:rFonts w:ascii="Times New Roman" w:hAnsi="Times New Roman" w:cs="Times New Roman"/>
          <w:sz w:val="24"/>
          <w:szCs w:val="24"/>
          <w:lang w:val="de-DE"/>
        </w:rPr>
        <w:t>Versorgung</w:t>
      </w:r>
      <w:r w:rsidR="003A3F6E" w:rsidRPr="000D7295">
        <w:rPr>
          <w:rFonts w:ascii="Times New Roman" w:hAnsi="Times New Roman" w:cs="Times New Roman"/>
          <w:sz w:val="24"/>
          <w:szCs w:val="24"/>
        </w:rPr>
        <w:t xml:space="preserve">. </w:t>
      </w:r>
      <w:r w:rsidR="003A3F6E" w:rsidRPr="00E44C83">
        <w:rPr>
          <w:rFonts w:ascii="Times New Roman" w:hAnsi="Times New Roman" w:cs="Times New Roman"/>
          <w:sz w:val="24"/>
          <w:szCs w:val="24"/>
        </w:rPr>
        <w:t>Стоматологическое обслуживание: стоматологическое обслуживание, стоматологический кабинет, на приеме у стоматолога»;  «</w:t>
      </w:r>
      <w:proofErr w:type="spellStart"/>
      <w:r w:rsidR="003A3F6E">
        <w:rPr>
          <w:rFonts w:ascii="Times New Roman" w:hAnsi="Times New Roman" w:cs="Times New Roman"/>
          <w:sz w:val="24"/>
          <w:szCs w:val="24"/>
          <w:lang w:val="de-DE"/>
        </w:rPr>
        <w:t>Prop</w:t>
      </w:r>
      <w:r w:rsidR="003A3F6E" w:rsidRPr="00DF761F">
        <w:rPr>
          <w:rFonts w:ascii="Times New Roman" w:hAnsi="Times New Roman" w:cs="Times New Roman"/>
          <w:sz w:val="24"/>
          <w:szCs w:val="24"/>
        </w:rPr>
        <w:t>ä</w:t>
      </w:r>
      <w:r w:rsidR="003A3F6E">
        <w:rPr>
          <w:rFonts w:ascii="Times New Roman" w:hAnsi="Times New Roman" w:cs="Times New Roman"/>
          <w:sz w:val="24"/>
          <w:szCs w:val="24"/>
          <w:lang w:val="de-DE"/>
        </w:rPr>
        <w:t>deuting</w:t>
      </w:r>
      <w:proofErr w:type="spellEnd"/>
      <w:r w:rsidR="003A3F6E" w:rsidRPr="000D7295">
        <w:rPr>
          <w:rFonts w:ascii="Times New Roman" w:hAnsi="Times New Roman" w:cs="Times New Roman"/>
          <w:sz w:val="24"/>
          <w:szCs w:val="24"/>
        </w:rPr>
        <w:t xml:space="preserve"> </w:t>
      </w:r>
      <w:r w:rsidR="003A3F6E">
        <w:rPr>
          <w:rFonts w:ascii="Times New Roman" w:hAnsi="Times New Roman" w:cs="Times New Roman"/>
          <w:sz w:val="24"/>
          <w:szCs w:val="24"/>
          <w:lang w:val="de-DE"/>
        </w:rPr>
        <w:t>der</w:t>
      </w:r>
      <w:r w:rsidR="003A3F6E" w:rsidRPr="000D7295">
        <w:rPr>
          <w:rFonts w:ascii="Times New Roman" w:hAnsi="Times New Roman" w:cs="Times New Roman"/>
          <w:sz w:val="24"/>
          <w:szCs w:val="24"/>
        </w:rPr>
        <w:t xml:space="preserve"> </w:t>
      </w:r>
      <w:r w:rsidR="003A3F6E">
        <w:rPr>
          <w:rFonts w:ascii="Times New Roman" w:hAnsi="Times New Roman" w:cs="Times New Roman"/>
          <w:sz w:val="24"/>
          <w:szCs w:val="24"/>
          <w:lang w:val="de-DE"/>
        </w:rPr>
        <w:t>stomatologischen</w:t>
      </w:r>
      <w:r w:rsidR="003A3F6E" w:rsidRPr="000D7295">
        <w:rPr>
          <w:rFonts w:ascii="Times New Roman" w:hAnsi="Times New Roman" w:cs="Times New Roman"/>
          <w:sz w:val="24"/>
          <w:szCs w:val="24"/>
        </w:rPr>
        <w:t xml:space="preserve"> </w:t>
      </w:r>
      <w:r w:rsidR="003A3F6E">
        <w:rPr>
          <w:rFonts w:ascii="Times New Roman" w:hAnsi="Times New Roman" w:cs="Times New Roman"/>
          <w:sz w:val="24"/>
          <w:szCs w:val="24"/>
          <w:lang w:val="de-DE"/>
        </w:rPr>
        <w:t>Erkrankungen</w:t>
      </w:r>
      <w:r w:rsidR="003A3F6E" w:rsidRPr="000D7295">
        <w:rPr>
          <w:rFonts w:ascii="Times New Roman" w:hAnsi="Times New Roman" w:cs="Times New Roman"/>
          <w:sz w:val="24"/>
          <w:szCs w:val="24"/>
        </w:rPr>
        <w:t xml:space="preserve">. </w:t>
      </w:r>
      <w:r w:rsidR="003A3F6E" w:rsidRPr="00E44C83">
        <w:rPr>
          <w:rFonts w:ascii="Times New Roman" w:hAnsi="Times New Roman" w:cs="Times New Roman"/>
          <w:sz w:val="24"/>
          <w:szCs w:val="24"/>
        </w:rPr>
        <w:t>Пропедевтика стоматологических заболеваний:</w:t>
      </w:r>
      <w:r w:rsidR="003A3F6E">
        <w:rPr>
          <w:rFonts w:ascii="Times New Roman" w:hAnsi="Times New Roman" w:cs="Times New Roman"/>
          <w:sz w:val="24"/>
          <w:szCs w:val="24"/>
        </w:rPr>
        <w:t xml:space="preserve"> кариес, пульпит и их п</w:t>
      </w:r>
      <w:r w:rsidR="003A3F6E" w:rsidRPr="00E44C83">
        <w:rPr>
          <w:rFonts w:ascii="Times New Roman" w:hAnsi="Times New Roman" w:cs="Times New Roman"/>
          <w:sz w:val="24"/>
          <w:szCs w:val="24"/>
        </w:rPr>
        <w:t>рофилактика».</w:t>
      </w:r>
    </w:p>
    <w:p w:rsidR="003A3F6E" w:rsidRPr="003A3F6E" w:rsidRDefault="003A3F6E" w:rsidP="00FA3C4E">
      <w:pPr>
        <w:pStyle w:val="a6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3A3F6E" w:rsidRDefault="003A3F6E" w:rsidP="00FA3C4E">
      <w:pPr>
        <w:pStyle w:val="a6"/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3A3F6E" w:rsidRDefault="003A3F6E" w:rsidP="00FA3C4E">
      <w:pPr>
        <w:pStyle w:val="a6"/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393B6A" w:rsidRPr="00AE4084" w:rsidRDefault="00AE4084" w:rsidP="00AE40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4084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sectPr w:rsidR="00393B6A" w:rsidRPr="00AE4084" w:rsidSect="00FA3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</w:abstractNum>
  <w:abstractNum w:abstractNumId="1">
    <w:nsid w:val="27510DDF"/>
    <w:multiLevelType w:val="hybridMultilevel"/>
    <w:tmpl w:val="2BB8C07C"/>
    <w:lvl w:ilvl="0" w:tplc="20C0C20E">
      <w:start w:val="6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39EA7E8F"/>
    <w:multiLevelType w:val="hybridMultilevel"/>
    <w:tmpl w:val="4FDC03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EED9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2346A6"/>
    <w:multiLevelType w:val="hybridMultilevel"/>
    <w:tmpl w:val="5D6C6934"/>
    <w:lvl w:ilvl="0" w:tplc="2B1C43E6">
      <w:start w:val="2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9FE5DDA"/>
    <w:multiLevelType w:val="hybridMultilevel"/>
    <w:tmpl w:val="E45E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0D04"/>
    <w:rsid w:val="000E413B"/>
    <w:rsid w:val="001702DC"/>
    <w:rsid w:val="002A3950"/>
    <w:rsid w:val="00393B6A"/>
    <w:rsid w:val="003A3F6E"/>
    <w:rsid w:val="00447657"/>
    <w:rsid w:val="004731AE"/>
    <w:rsid w:val="005A6306"/>
    <w:rsid w:val="006756BD"/>
    <w:rsid w:val="00693876"/>
    <w:rsid w:val="00720D04"/>
    <w:rsid w:val="00725B9A"/>
    <w:rsid w:val="007946BB"/>
    <w:rsid w:val="008064E2"/>
    <w:rsid w:val="0084414F"/>
    <w:rsid w:val="008C19D9"/>
    <w:rsid w:val="008F6490"/>
    <w:rsid w:val="00930F4A"/>
    <w:rsid w:val="00942029"/>
    <w:rsid w:val="00A834BB"/>
    <w:rsid w:val="00AE4084"/>
    <w:rsid w:val="00AE751B"/>
    <w:rsid w:val="00C362D8"/>
    <w:rsid w:val="00CD2270"/>
    <w:rsid w:val="00D10BB0"/>
    <w:rsid w:val="00D82332"/>
    <w:rsid w:val="00D8410D"/>
    <w:rsid w:val="00DD13E3"/>
    <w:rsid w:val="00DF1EBA"/>
    <w:rsid w:val="00DF5E54"/>
    <w:rsid w:val="00E752A9"/>
    <w:rsid w:val="00F83386"/>
    <w:rsid w:val="00FA3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D04"/>
    <w:pPr>
      <w:ind w:left="720"/>
      <w:contextualSpacing/>
    </w:pPr>
  </w:style>
  <w:style w:type="paragraph" w:styleId="a4">
    <w:name w:val="Body Text"/>
    <w:basedOn w:val="a"/>
    <w:link w:val="a5"/>
    <w:rsid w:val="00393B6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93B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AE40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E40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teplykh</cp:lastModifiedBy>
  <cp:revision>14</cp:revision>
  <dcterms:created xsi:type="dcterms:W3CDTF">2014-11-04T04:41:00Z</dcterms:created>
  <dcterms:modified xsi:type="dcterms:W3CDTF">2017-10-25T11:23:00Z</dcterms:modified>
</cp:coreProperties>
</file>